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Ростиславовича, </w:t>
      </w:r>
      <w:r>
        <w:rPr>
          <w:rStyle w:val="cat-ExternalSystemDefinedgrp-3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 зарегистрированного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водительское удостоверение: </w:t>
      </w:r>
      <w:r>
        <w:rPr>
          <w:rStyle w:val="cat-ExternalSystem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08.04.2025 в 20:05, по адресу: ХМАО-Югра, г. Нефтеюганск, ул. Строителей, стр.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в области транспорта </w:t>
      </w:r>
      <w:r>
        <w:rPr>
          <w:rFonts w:ascii="Times New Roman" w:eastAsia="Times New Roman" w:hAnsi="Times New Roman" w:cs="Times New Roman"/>
          <w:sz w:val="26"/>
          <w:szCs w:val="26"/>
        </w:rPr>
        <w:t>без лицензии и разрешения на осуществление перевозки пассажиров и багажа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именно, осуществлял деятельность в такси при помощи мобильного приложения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«Яндекс GO», перевозил пассажира </w:t>
      </w:r>
      <w:r>
        <w:rPr>
          <w:rStyle w:val="cat-UserDefinedgrp-40rplc-19"/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., за денежное вознаграждение в размере 190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судом о времени и месте рассмотрения дела надлежащим образом, в судебное заседание не явился,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4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08.04.2025 в 20:05, по адресу: ХМАО-Югра, г. Нефтеюганск, ул. Строителей, стр. 15,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 осуществлял предпринимательскую деятельность в области транспорта без лицензии и разрешения на осуществление перевозки пассажиров и багажа, а именно, осуществлял деятельность в такси при помощи мобильного приложения «Яндекс GO», перевозил пассажира </w:t>
      </w:r>
      <w:r>
        <w:rPr>
          <w:rStyle w:val="cat-UserDefinedgrp-40rplc-34"/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., за денежное вознаграждение в размере 190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ознакомлен, права и обязанности ему разъяснены, копию протокола получил;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инспектора ОВ ДПС Госавтоинспекции ОМВД России по г Нефтеюганску от 08.04.2025, из которого следует, что 08.04.2025 в ходе несения службы, примерно в 20:00 по адресу: ХМАО-Югра, г. Нефтеюганск, ул. Строителей, стр. 15, было остановлено транспортное средство </w:t>
      </w:r>
      <w:r>
        <w:rPr>
          <w:rStyle w:val="cat-UserDefinedgrp-42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4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 управлением 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 В автомобиле был пассажир </w:t>
      </w:r>
      <w:r>
        <w:rPr>
          <w:rStyle w:val="cat-UserDefinedgrp-43rplc-48"/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выяснении обстоятельств было установлено, что водитель перевозил пассажира за оплату в размере 190 рублей 00 копеек.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 пояснил, что регистрации в качестве индивидуального предпринимателя или юридического лица не имеет;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 от 08.04.2025, согласно которому он 08.04.2025 примерно в 20:00, через приложение «Яндекс GO» он получил заказ о необходимости отвезти пассажира с адреса: г. Нефтеюганск, ул. Строителей, стр. 15, до адреса: г. Нефтеюганск, 3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13, сумма заказа составила 190 руб.;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объяснения </w:t>
      </w:r>
      <w:r>
        <w:rPr>
          <w:rStyle w:val="cat-UserDefinedgrp-40rplc-59"/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08.04.2025, согласно которому, 08.04.2025 через приложение «Яндекс GO», заказал такси, чтобы доехать с адреса: г. Нефтеюганск, ул. Строителей, кафе «Лакомка», до адреса: 3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13. По заказу </w:t>
      </w:r>
      <w:r>
        <w:rPr>
          <w:rFonts w:ascii="Times New Roman" w:eastAsia="Times New Roman" w:hAnsi="Times New Roman" w:cs="Times New Roman"/>
          <w:sz w:val="26"/>
          <w:szCs w:val="26"/>
        </w:rPr>
        <w:t>приехал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UserDefinedgrp-44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цена поездки 190 руб.;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водительского удостоверения, копией свидетельства о регистрации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запросом в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ответом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 от 10.04.2025, из которого следует, что в отношении 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Д.Р., который управлял транспортным средством Нисан </w:t>
      </w:r>
      <w:r>
        <w:rPr>
          <w:rFonts w:ascii="Times New Roman" w:eastAsia="Times New Roman" w:hAnsi="Times New Roman" w:cs="Times New Roman"/>
          <w:sz w:val="26"/>
          <w:szCs w:val="26"/>
        </w:rPr>
        <w:t>Альмера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7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информация о получении разрешения на перевозку пассажиров и багажа легковым такси отсутствует;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реестром правонарушений;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</w:t>
      </w:r>
      <w:hyperlink r:id="rId4" w:anchor="/document/12125267/entry/261" w:history="1"/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от 29.12.2022 N 580-ФЗ,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изучив и оценив все доказательства по делу в их совокупности,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2 ст. 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осуществление предпринимательской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 без специального разрешения (лицензии), если такое разрешение обязательно.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положение.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без конфискации.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Ростиславовича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конфискации орудий производства.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rFonts w:ascii="Times New Roman" w:eastAsia="Times New Roman" w:hAnsi="Times New Roman" w:cs="Times New Roman"/>
          <w:sz w:val="26"/>
          <w:szCs w:val="26"/>
        </w:rPr>
        <w:t>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72011601143019000140, ОКТМО: 71874000,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0412365400395004932514163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2rplc-44">
    <w:name w:val="cat-UserDefined grp-42 rplc-44"/>
    <w:basedOn w:val="DefaultParagraphFont"/>
  </w:style>
  <w:style w:type="character" w:customStyle="1" w:styleId="cat-CarNumbergrp-29rplc-46">
    <w:name w:val="cat-CarNumber grp-29 rplc-46"/>
    <w:basedOn w:val="DefaultParagraphFont"/>
  </w:style>
  <w:style w:type="character" w:customStyle="1" w:styleId="cat-UserDefinedgrp-43rplc-48">
    <w:name w:val="cat-UserDefined grp-43 rplc-48"/>
    <w:basedOn w:val="DefaultParagraphFont"/>
  </w:style>
  <w:style w:type="character" w:customStyle="1" w:styleId="cat-UserDefinedgrp-40rplc-59">
    <w:name w:val="cat-UserDefined grp-40 rplc-59"/>
    <w:basedOn w:val="DefaultParagraphFont"/>
  </w:style>
  <w:style w:type="character" w:customStyle="1" w:styleId="cat-UserDefinedgrp-44rplc-66">
    <w:name w:val="cat-UserDefined grp-44 rplc-66"/>
    <w:basedOn w:val="DefaultParagraphFont"/>
  </w:style>
  <w:style w:type="character" w:customStyle="1" w:styleId="cat-CarNumbergrp-29rplc-73">
    <w:name w:val="cat-CarNumber grp-29 rplc-73"/>
    <w:basedOn w:val="DefaultParagraphFont"/>
  </w:style>
  <w:style w:type="character" w:customStyle="1" w:styleId="cat-UserDefinedgrp-45rplc-86">
    <w:name w:val="cat-UserDefined grp-45 rplc-86"/>
    <w:basedOn w:val="DefaultParagraphFont"/>
  </w:style>
  <w:style w:type="character" w:customStyle="1" w:styleId="cat-UserDefinedgrp-46rplc-89">
    <w:name w:val="cat-UserDefined grp-46 rplc-8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